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AC6C" w14:textId="77777777" w:rsidR="004E30FC" w:rsidRDefault="00AC5AEC" w:rsidP="004E30FC">
      <w:r>
        <w:t xml:space="preserve">Director of Technology and Information Services  </w:t>
      </w:r>
    </w:p>
    <w:p w14:paraId="6CB6545E" w14:textId="77777777" w:rsidR="004E30FC" w:rsidRDefault="004E30FC" w:rsidP="004E30FC"/>
    <w:p w14:paraId="29CF8FA3" w14:textId="77777777" w:rsidR="004E30FC" w:rsidRDefault="004E30FC" w:rsidP="004E30FC">
      <w:r>
        <w:t>Description</w:t>
      </w:r>
    </w:p>
    <w:p w14:paraId="1AC632DD" w14:textId="77777777" w:rsidR="004E30FC" w:rsidRDefault="004E30FC" w:rsidP="00B82EBC">
      <w:pPr>
        <w:pStyle w:val="Default"/>
        <w:rPr>
          <w:rFonts w:ascii="Calibri" w:hAnsi="Calibri"/>
          <w:sz w:val="22"/>
          <w:szCs w:val="22"/>
        </w:rPr>
      </w:pPr>
      <w:r>
        <w:rPr>
          <w:rFonts w:ascii="Calibri" w:hAnsi="Calibri"/>
          <w:spacing w:val="-1"/>
        </w:rPr>
        <w:t>ProHealth Care, located in a suburb of Milwaukee, Wisconsin, is seeking a Director</w:t>
      </w:r>
      <w:r w:rsidR="00B82EBC">
        <w:rPr>
          <w:rFonts w:ascii="Calibri" w:hAnsi="Calibri"/>
          <w:spacing w:val="-1"/>
        </w:rPr>
        <w:t xml:space="preserve"> of Technology and Information Services which </w:t>
      </w:r>
      <w:r>
        <w:rPr>
          <w:rFonts w:ascii="Calibri" w:hAnsi="Calibri"/>
          <w:sz w:val="22"/>
          <w:szCs w:val="22"/>
        </w:rPr>
        <w:t xml:space="preserve">is an exceptional opportunity for a strategic leader with strong IS infrastructure operations experience to make a significant impact by leading the Infrastructure Technology Services division.  </w:t>
      </w:r>
    </w:p>
    <w:p w14:paraId="409A092C" w14:textId="77777777" w:rsidR="00B82EBC" w:rsidRDefault="00B82EBC" w:rsidP="00B82EBC">
      <w:pPr>
        <w:pStyle w:val="Default"/>
        <w:rPr>
          <w:rFonts w:ascii="Calibri" w:hAnsi="Calibri"/>
          <w:sz w:val="22"/>
          <w:szCs w:val="22"/>
        </w:rPr>
      </w:pPr>
    </w:p>
    <w:p w14:paraId="705EC25C" w14:textId="77777777" w:rsidR="004E30FC" w:rsidRDefault="004E30FC" w:rsidP="004E30FC">
      <w:pPr>
        <w:pStyle w:val="Default"/>
        <w:spacing w:after="120"/>
        <w:rPr>
          <w:rFonts w:ascii="Calibri" w:hAnsi="Calibri"/>
          <w:sz w:val="22"/>
          <w:szCs w:val="22"/>
        </w:rPr>
      </w:pPr>
      <w:r>
        <w:rPr>
          <w:rFonts w:ascii="Calibri" w:hAnsi="Calibri"/>
          <w:sz w:val="22"/>
          <w:szCs w:val="22"/>
        </w:rPr>
        <w:t xml:space="preserve">The areas of responsibility include data center operations, technical services (storage and compute), desktop engineering, network operations, a vendor supported help desk and field support. The Director will work with senior leadership and executive management to further grow this progressive organization through the use of technology acquisition, leveraging existing technology investment and the use of technological resources. The Director will direct all employees in the division and collaborate with all other departments toward the achievement the ProHealth Care strategic goals established in the overall organizational strategic plan. </w:t>
      </w:r>
    </w:p>
    <w:p w14:paraId="7E533A68" w14:textId="63CE2304" w:rsidR="004E30FC" w:rsidRDefault="004E30FC" w:rsidP="004E30FC">
      <w:pPr>
        <w:rPr>
          <w:rFonts w:ascii="Arial" w:hAnsi="Arial" w:cs="Arial"/>
          <w:sz w:val="24"/>
          <w:szCs w:val="24"/>
        </w:rPr>
      </w:pPr>
      <w:r>
        <w:t xml:space="preserve">ProHealth is a financially strong healthcare system </w:t>
      </w:r>
      <w:r>
        <w:rPr>
          <w:lang w:val="en"/>
        </w:rPr>
        <w:t>generating over $600M in annual revenue, with a</w:t>
      </w:r>
      <w:r w:rsidR="00B82EBC">
        <w:rPr>
          <w:lang w:val="en"/>
        </w:rPr>
        <w:t xml:space="preserve"> </w:t>
      </w:r>
      <w:r>
        <w:rPr>
          <w:lang w:val="en"/>
        </w:rPr>
        <w:t xml:space="preserve">strong operating margin.  The system has two acute care hospitals, a rehab hospital, 1,000 affiliate physicians, </w:t>
      </w:r>
      <w:r w:rsidR="009F1530">
        <w:rPr>
          <w:lang w:val="en"/>
        </w:rPr>
        <w:t xml:space="preserve">and </w:t>
      </w:r>
      <w:r>
        <w:rPr>
          <w:lang w:val="en"/>
        </w:rPr>
        <w:t>12 clinics with 270 physicians.  With over 400,000 outpatient hospital visits, and 350,000 clinic visits, ProHealth Care is a vital part of healthcare in the community.  ProHealth Solutions is an Accountable Care Organization participating in the Next Generation ACO model with over 15,00</w:t>
      </w:r>
      <w:r w:rsidR="00B82EBC">
        <w:rPr>
          <w:lang w:val="en"/>
        </w:rPr>
        <w:t>0</w:t>
      </w:r>
      <w:r>
        <w:rPr>
          <w:lang w:val="en"/>
        </w:rPr>
        <w:t xml:space="preserve"> lives</w:t>
      </w:r>
      <w:r>
        <w:rPr>
          <w:rFonts w:ascii="Arial" w:hAnsi="Arial" w:cs="Arial"/>
          <w:lang w:val="en"/>
        </w:rPr>
        <w:t xml:space="preserve">. </w:t>
      </w:r>
    </w:p>
    <w:p w14:paraId="59F492B4" w14:textId="77777777" w:rsidR="004E30FC" w:rsidRDefault="004E30FC" w:rsidP="004E30FC"/>
    <w:p w14:paraId="16ACE506" w14:textId="77777777" w:rsidR="004E30FC" w:rsidRDefault="004E30FC" w:rsidP="004E30FC">
      <w:r>
        <w:t>Qualifications:</w:t>
      </w:r>
    </w:p>
    <w:p w14:paraId="01DAE4A9" w14:textId="77777777" w:rsidR="004E30FC" w:rsidRDefault="004E30FC" w:rsidP="004E30FC">
      <w:pPr>
        <w:numPr>
          <w:ilvl w:val="0"/>
          <w:numId w:val="1"/>
        </w:numPr>
        <w:autoSpaceDE w:val="0"/>
        <w:autoSpaceDN w:val="0"/>
        <w:rPr>
          <w:rFonts w:eastAsia="Times New Roman"/>
        </w:rPr>
      </w:pPr>
      <w:r>
        <w:rPr>
          <w:rFonts w:eastAsia="Times New Roman"/>
        </w:rPr>
        <w:t xml:space="preserve">BA or BS Degree in Computer Science, Engineering or other related program or equivalent experience accepted in lieu of education </w:t>
      </w:r>
    </w:p>
    <w:p w14:paraId="4582D3D4" w14:textId="77777777" w:rsidR="004E30FC" w:rsidRDefault="004E30FC" w:rsidP="004E30FC">
      <w:pPr>
        <w:numPr>
          <w:ilvl w:val="0"/>
          <w:numId w:val="1"/>
        </w:numPr>
        <w:autoSpaceDE w:val="0"/>
        <w:autoSpaceDN w:val="0"/>
        <w:rPr>
          <w:rFonts w:eastAsia="Times New Roman"/>
        </w:rPr>
      </w:pPr>
      <w:r>
        <w:rPr>
          <w:rFonts w:eastAsia="Times New Roman"/>
        </w:rPr>
        <w:t xml:space="preserve">MHA/MBA/MS preferred </w:t>
      </w:r>
    </w:p>
    <w:p w14:paraId="47053AD8" w14:textId="77777777" w:rsidR="004E30FC" w:rsidRDefault="004E30FC" w:rsidP="004E30FC">
      <w:pPr>
        <w:numPr>
          <w:ilvl w:val="0"/>
          <w:numId w:val="2"/>
        </w:numPr>
        <w:autoSpaceDE w:val="0"/>
        <w:autoSpaceDN w:val="0"/>
        <w:rPr>
          <w:rFonts w:eastAsia="Times New Roman"/>
        </w:rPr>
      </w:pPr>
      <w:r>
        <w:rPr>
          <w:rFonts w:eastAsia="Times New Roman"/>
        </w:rPr>
        <w:t>Minimum of ten years ex</w:t>
      </w:r>
      <w:bookmarkStart w:id="0" w:name="_GoBack"/>
      <w:bookmarkEnd w:id="0"/>
      <w:r>
        <w:rPr>
          <w:rFonts w:eastAsia="Times New Roman"/>
        </w:rPr>
        <w:t>perience with information technology</w:t>
      </w:r>
    </w:p>
    <w:p w14:paraId="2EAF3E3F" w14:textId="77777777" w:rsidR="004E30FC" w:rsidRDefault="004E30FC" w:rsidP="004E30FC">
      <w:pPr>
        <w:numPr>
          <w:ilvl w:val="0"/>
          <w:numId w:val="2"/>
        </w:numPr>
        <w:autoSpaceDE w:val="0"/>
        <w:autoSpaceDN w:val="0"/>
        <w:rPr>
          <w:rFonts w:eastAsia="Times New Roman"/>
        </w:rPr>
      </w:pPr>
      <w:r>
        <w:rPr>
          <w:rFonts w:eastAsia="Times New Roman"/>
        </w:rPr>
        <w:t xml:space="preserve">Minimum seven years managing the information technology function  </w:t>
      </w:r>
    </w:p>
    <w:p w14:paraId="13F3BF32" w14:textId="77777777" w:rsidR="004E30FC" w:rsidRDefault="004E30FC" w:rsidP="004E30FC">
      <w:pPr>
        <w:numPr>
          <w:ilvl w:val="0"/>
          <w:numId w:val="2"/>
        </w:numPr>
        <w:autoSpaceDE w:val="0"/>
        <w:autoSpaceDN w:val="0"/>
        <w:spacing w:after="120"/>
        <w:contextualSpacing/>
        <w:rPr>
          <w:rFonts w:eastAsia="Times New Roman"/>
        </w:rPr>
      </w:pPr>
      <w:r>
        <w:rPr>
          <w:rFonts w:eastAsia="Times New Roman"/>
        </w:rPr>
        <w:t xml:space="preserve">Demonstrated strength in building and articulating a vision and setting technology goals </w:t>
      </w:r>
    </w:p>
    <w:p w14:paraId="08FA9F82" w14:textId="77777777" w:rsidR="004E30FC" w:rsidRDefault="004E30FC" w:rsidP="004E30FC">
      <w:pPr>
        <w:numPr>
          <w:ilvl w:val="0"/>
          <w:numId w:val="2"/>
        </w:numPr>
        <w:autoSpaceDE w:val="0"/>
        <w:autoSpaceDN w:val="0"/>
        <w:spacing w:after="120"/>
        <w:contextualSpacing/>
        <w:rPr>
          <w:rFonts w:eastAsia="Times New Roman"/>
        </w:rPr>
      </w:pPr>
      <w:r>
        <w:rPr>
          <w:rFonts w:eastAsia="Times New Roman"/>
        </w:rPr>
        <w:t>Experience developing an Information Technology Architecture document</w:t>
      </w:r>
    </w:p>
    <w:p w14:paraId="11C5F680" w14:textId="77777777" w:rsidR="004E30FC" w:rsidRDefault="004E30FC" w:rsidP="004E30FC">
      <w:pPr>
        <w:numPr>
          <w:ilvl w:val="0"/>
          <w:numId w:val="2"/>
        </w:numPr>
        <w:autoSpaceDE w:val="0"/>
        <w:autoSpaceDN w:val="0"/>
        <w:spacing w:after="120"/>
        <w:contextualSpacing/>
        <w:rPr>
          <w:rFonts w:eastAsia="Times New Roman"/>
        </w:rPr>
      </w:pPr>
      <w:r>
        <w:rPr>
          <w:rFonts w:eastAsia="Times New Roman"/>
        </w:rPr>
        <w:t>Experience managing up to 75 direct reports</w:t>
      </w:r>
    </w:p>
    <w:p w14:paraId="728E4FC8" w14:textId="77777777" w:rsidR="004E30FC" w:rsidRDefault="004E30FC" w:rsidP="004E30FC">
      <w:pPr>
        <w:numPr>
          <w:ilvl w:val="0"/>
          <w:numId w:val="2"/>
        </w:numPr>
        <w:autoSpaceDE w:val="0"/>
        <w:autoSpaceDN w:val="0"/>
        <w:spacing w:after="120"/>
        <w:contextualSpacing/>
        <w:rPr>
          <w:rFonts w:eastAsia="Times New Roman"/>
        </w:rPr>
      </w:pPr>
      <w:r>
        <w:rPr>
          <w:rFonts w:eastAsia="Times New Roman"/>
        </w:rPr>
        <w:t>Understanding of current technologies and technology trends, costs and benefits</w:t>
      </w:r>
    </w:p>
    <w:p w14:paraId="5897B034" w14:textId="77777777" w:rsidR="004E30FC" w:rsidRDefault="004E30FC" w:rsidP="004E30FC">
      <w:pPr>
        <w:numPr>
          <w:ilvl w:val="0"/>
          <w:numId w:val="2"/>
        </w:numPr>
        <w:autoSpaceDE w:val="0"/>
        <w:autoSpaceDN w:val="0"/>
        <w:spacing w:after="120"/>
        <w:contextualSpacing/>
        <w:rPr>
          <w:rFonts w:eastAsia="Times New Roman"/>
        </w:rPr>
      </w:pPr>
      <w:r>
        <w:rPr>
          <w:rFonts w:eastAsia="Times New Roman"/>
        </w:rPr>
        <w:t xml:space="preserve">Strong analytical, problem-solving, critical thinking, and strategic thinking skills to understand and anticipate the impact and opportunities across multiple critical projects </w:t>
      </w:r>
    </w:p>
    <w:p w14:paraId="4E4FA12B" w14:textId="77777777" w:rsidR="004E30FC" w:rsidRDefault="004E30FC" w:rsidP="004E30FC">
      <w:pPr>
        <w:numPr>
          <w:ilvl w:val="0"/>
          <w:numId w:val="2"/>
        </w:numPr>
        <w:autoSpaceDE w:val="0"/>
        <w:autoSpaceDN w:val="0"/>
        <w:spacing w:after="120"/>
        <w:contextualSpacing/>
        <w:rPr>
          <w:rFonts w:eastAsia="Times New Roman"/>
        </w:rPr>
      </w:pPr>
      <w:r>
        <w:rPr>
          <w:rFonts w:eastAsia="Times New Roman"/>
        </w:rPr>
        <w:t xml:space="preserve">Demonstrated ability to build and establish positive relationships with stakeholders and staff at all levels </w:t>
      </w:r>
    </w:p>
    <w:p w14:paraId="5FE6C623" w14:textId="77777777" w:rsidR="004E30FC" w:rsidRDefault="004E30FC" w:rsidP="004E30FC">
      <w:pPr>
        <w:numPr>
          <w:ilvl w:val="0"/>
          <w:numId w:val="2"/>
        </w:numPr>
        <w:autoSpaceDE w:val="0"/>
        <w:autoSpaceDN w:val="0"/>
        <w:spacing w:after="120"/>
        <w:contextualSpacing/>
        <w:rPr>
          <w:rFonts w:eastAsia="Times New Roman"/>
        </w:rPr>
      </w:pPr>
      <w:r>
        <w:rPr>
          <w:rFonts w:eastAsia="Times New Roman"/>
        </w:rPr>
        <w:t xml:space="preserve">Experience managing multiple strategic initiatives while maintaining exceptional customer service standards </w:t>
      </w:r>
    </w:p>
    <w:p w14:paraId="334C0C8D" w14:textId="77777777" w:rsidR="004E30FC" w:rsidRDefault="004E30FC" w:rsidP="004E30FC"/>
    <w:p w14:paraId="078A3CEA" w14:textId="77777777" w:rsidR="003D6046" w:rsidRDefault="003D6046"/>
    <w:sectPr w:rsidR="003D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4F0A"/>
    <w:multiLevelType w:val="hybridMultilevel"/>
    <w:tmpl w:val="5C04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EE4759"/>
    <w:multiLevelType w:val="hybridMultilevel"/>
    <w:tmpl w:val="FD2AE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FC"/>
    <w:rsid w:val="003D6046"/>
    <w:rsid w:val="004E30FC"/>
    <w:rsid w:val="009F1530"/>
    <w:rsid w:val="00AC5AEC"/>
    <w:rsid w:val="00B8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5C98"/>
  <w15:chartTrackingRefBased/>
  <w15:docId w15:val="{D0FB68AD-D014-4A6F-8748-76E472A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0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E30FC"/>
    <w:pPr>
      <w:autoSpaceDE w:val="0"/>
      <w:autoSpaceDN w:val="0"/>
    </w:pPr>
    <w:rPr>
      <w:rFonts w:ascii="Georgia" w:hAnsi="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9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Gettmann</dc:creator>
  <cp:keywords/>
  <dc:description/>
  <cp:lastModifiedBy>Sherry Gettmann</cp:lastModifiedBy>
  <cp:revision>3</cp:revision>
  <dcterms:created xsi:type="dcterms:W3CDTF">2018-05-11T21:45:00Z</dcterms:created>
  <dcterms:modified xsi:type="dcterms:W3CDTF">2018-05-11T21:52:00Z</dcterms:modified>
</cp:coreProperties>
</file>